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27"/>
        <w:gridCol w:w="4876"/>
      </w:tblGrid>
      <w:tr w:rsidR="00505451" w:rsidRPr="00C246E8" w:rsidTr="0052173F">
        <w:tc>
          <w:tcPr>
            <w:tcW w:w="4403" w:type="dxa"/>
          </w:tcPr>
          <w:p w:rsidR="00505451" w:rsidRPr="00C246E8" w:rsidRDefault="00505451" w:rsidP="00521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 w:type="column"/>
            </w:r>
          </w:p>
        </w:tc>
        <w:tc>
          <w:tcPr>
            <w:tcW w:w="5061" w:type="dxa"/>
          </w:tcPr>
          <w:p w:rsidR="00505451" w:rsidRPr="00C246E8" w:rsidRDefault="00505451" w:rsidP="0052173F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05451" w:rsidRPr="00C246E8" w:rsidRDefault="00505451" w:rsidP="0052173F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E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политики, спорта и туризма</w:t>
            </w:r>
            <w:r w:rsidRPr="00C246E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505451" w:rsidRPr="00C246E8" w:rsidRDefault="00505451" w:rsidP="00C146AA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146A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2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6A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  <w:r w:rsidRPr="00C246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505451" w:rsidRPr="00C246E8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C246E8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C246E8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D72BAF" w:rsidRDefault="00505451" w:rsidP="0050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B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5451" w:rsidRPr="00494D80" w:rsidRDefault="00505451" w:rsidP="00505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80">
        <w:rPr>
          <w:rFonts w:ascii="Times New Roman" w:hAnsi="Times New Roman" w:cs="Times New Roman"/>
          <w:b/>
          <w:color w:val="000000"/>
          <w:sz w:val="28"/>
          <w:szCs w:val="28"/>
        </w:rPr>
        <w:t>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</w:t>
      </w:r>
      <w:r w:rsidRPr="00494D80">
        <w:rPr>
          <w:rFonts w:ascii="Times New Roman" w:hAnsi="Times New Roman" w:cs="Times New Roman"/>
          <w:b/>
          <w:sz w:val="28"/>
          <w:szCs w:val="28"/>
        </w:rPr>
        <w:t xml:space="preserve"> в Министерстве молодежной политики, спорта и туризма Республики Марий Эл</w:t>
      </w:r>
    </w:p>
    <w:p w:rsidR="00505451" w:rsidRPr="00C246E8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C246E8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C246E8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D72BAF" w:rsidRDefault="00505451" w:rsidP="0050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BA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05451" w:rsidRPr="00C246E8" w:rsidRDefault="00505451" w:rsidP="00505451">
      <w:pPr>
        <w:shd w:val="clear" w:color="auto" w:fill="FFFFFF"/>
        <w:tabs>
          <w:tab w:val="left" w:pos="7238"/>
        </w:tabs>
        <w:spacing w:after="0" w:line="240" w:lineRule="auto"/>
        <w:ind w:right="53" w:firstLine="7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05451" w:rsidRPr="00C246E8" w:rsidRDefault="00505451" w:rsidP="005054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681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 27 июля </w:t>
      </w:r>
      <w:smartTag w:uri="urn:schemas-microsoft-com:office:smarttags" w:element="metricconverter">
        <w:smartTagPr>
          <w:attr w:name="ProductID" w:val="2004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79-ФЗ «О государственной гражданской службе Российской Федерации», Законом Республики Марий Эл от 5 октября </w:t>
      </w:r>
      <w:smartTag w:uri="urn:schemas-microsoft-com:office:smarttags" w:element="metricconverter">
        <w:smartTagPr>
          <w:attr w:name="ProductID" w:val="2004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38-З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 xml:space="preserve">«О регулировании отношений в области государственной гражданской службы Республики Марий Эл», Указами Президента Республики Марий Эл от 20 ноября </w:t>
      </w:r>
      <w:smartTag w:uri="urn:schemas-microsoft-com:office:smarttags" w:element="metricconverter">
        <w:smartTagPr>
          <w:attr w:name="ProductID" w:val="2006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>. № 207 «О денежном содержании государственных гражданских служащих Республики</w:t>
      </w:r>
      <w:proofErr w:type="gramEnd"/>
      <w:r w:rsidRPr="00A65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681">
        <w:rPr>
          <w:rFonts w:ascii="Times New Roman" w:hAnsi="Times New Roman" w:cs="Times New Roman"/>
          <w:sz w:val="28"/>
          <w:szCs w:val="28"/>
        </w:rPr>
        <w:t xml:space="preserve">Марий Эл»,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 xml:space="preserve">от 25 февраля </w:t>
      </w:r>
      <w:smartTag w:uri="urn:schemas-microsoft-com:office:smarttags" w:element="metricconverter">
        <w:smartTagPr>
          <w:attr w:name="ProductID" w:val="2010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27 «О порядке формирования фонда оплаты труда в государственных органах Республики Марий Эл и органах государственной власти Республики Марий Эл», постановлениями Правительства Республики Марий Эл от 29 мая </w:t>
      </w:r>
      <w:smartTag w:uri="urn:schemas-microsoft-com:office:smarttags" w:element="metricconverter">
        <w:smartTagPr>
          <w:attr w:name="ProductID" w:val="2007 г"/>
        </w:smartTagPr>
        <w:r w:rsidRPr="00A65681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A65681">
        <w:rPr>
          <w:rFonts w:ascii="Times New Roman" w:hAnsi="Times New Roman" w:cs="Times New Roman"/>
          <w:sz w:val="28"/>
          <w:szCs w:val="28"/>
        </w:rPr>
        <w:t xml:space="preserve">. № 140 </w:t>
      </w:r>
      <w:r>
        <w:rPr>
          <w:rFonts w:ascii="Times New Roman" w:hAnsi="Times New Roman" w:cs="Times New Roman"/>
          <w:sz w:val="28"/>
          <w:szCs w:val="28"/>
        </w:rPr>
        <w:br/>
      </w:r>
      <w:r w:rsidRPr="00A65681">
        <w:rPr>
          <w:rFonts w:ascii="Times New Roman" w:hAnsi="Times New Roman" w:cs="Times New Roman"/>
          <w:sz w:val="28"/>
          <w:szCs w:val="28"/>
        </w:rPr>
        <w:t xml:space="preserve">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Марий Эл»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20</w:t>
      </w:r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мая</w:t>
      </w:r>
      <w:proofErr w:type="gramEnd"/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2014</w:t>
      </w:r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A656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5681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245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5681">
        <w:rPr>
          <w:rFonts w:ascii="Times New Roman" w:hAnsi="Times New Roman" w:cs="Times New Roman"/>
          <w:color w:val="000000"/>
          <w:sz w:val="28"/>
          <w:szCs w:val="28"/>
        </w:rPr>
        <w:t xml:space="preserve">О совершенствовании </w:t>
      </w:r>
      <w:proofErr w:type="gramStart"/>
      <w:r w:rsidRPr="00A65681">
        <w:rPr>
          <w:rFonts w:ascii="Times New Roman" w:hAnsi="Times New Roman" w:cs="Times New Roman"/>
          <w:color w:val="000000"/>
          <w:sz w:val="28"/>
          <w:szCs w:val="28"/>
        </w:rPr>
        <w:t>оплаты труда отдельных категорий работников органов государственной власти Республики Марий</w:t>
      </w:r>
      <w:proofErr w:type="gramEnd"/>
      <w:r w:rsidRPr="00A65681">
        <w:rPr>
          <w:rFonts w:ascii="Times New Roman" w:hAnsi="Times New Roman" w:cs="Times New Roman"/>
          <w:color w:val="000000"/>
          <w:sz w:val="28"/>
          <w:szCs w:val="28"/>
        </w:rPr>
        <w:t xml:space="preserve"> Эл, должности которых не относятся к должностям государственной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службы Республики Марий Эл»</w:t>
      </w:r>
      <w:r w:rsidRPr="00C246E8">
        <w:rPr>
          <w:rFonts w:ascii="Times New Roman" w:hAnsi="Times New Roman" w:cs="Times New Roman"/>
          <w:sz w:val="28"/>
          <w:szCs w:val="28"/>
        </w:rPr>
        <w:t>.</w:t>
      </w:r>
    </w:p>
    <w:p w:rsidR="00505451" w:rsidRPr="00C246E8" w:rsidRDefault="00505451" w:rsidP="005054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виды, условия, размер </w:t>
      </w:r>
      <w:r w:rsidRPr="00C246E8">
        <w:rPr>
          <w:rFonts w:ascii="Times New Roman" w:hAnsi="Times New Roman" w:cs="Times New Roman"/>
          <w:sz w:val="28"/>
          <w:szCs w:val="28"/>
        </w:rPr>
        <w:br/>
        <w:t>и порядок предоставления отдельных дополнительных выплат, премирования, оказания материальной помощи государственным гражданским служащим Республики Марий Эл (далее – гражданские служащие), работникам, замещающим должности, не являющиеся должностями государственной гражданской службы (далее – работники), в Министерстве молодежной политики, спорта и туризма Республики Марий Эл (далее - Министерство).</w:t>
      </w:r>
    </w:p>
    <w:p w:rsidR="00505451" w:rsidRPr="00C246E8" w:rsidRDefault="00505451" w:rsidP="0050545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lastRenderedPageBreak/>
        <w:t>Данные выплаты устанавливаются в пределах утвержденного Министерству фонда оплаты труда.</w:t>
      </w:r>
    </w:p>
    <w:p w:rsidR="00505451" w:rsidRPr="00C246E8" w:rsidRDefault="00505451" w:rsidP="00505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51" w:rsidRPr="00D72BAF" w:rsidRDefault="00505451" w:rsidP="00505451">
      <w:pPr>
        <w:pStyle w:val="ConsPlusNormal"/>
        <w:widowControl w:val="0"/>
        <w:numPr>
          <w:ilvl w:val="0"/>
          <w:numId w:val="1"/>
        </w:numPr>
        <w:adjustRightInd/>
        <w:jc w:val="center"/>
        <w:outlineLvl w:val="1"/>
        <w:rPr>
          <w:b/>
        </w:rPr>
      </w:pPr>
      <w:r w:rsidRPr="00D72BAF">
        <w:rPr>
          <w:b/>
        </w:rPr>
        <w:t xml:space="preserve">Порядок и условия предоставления </w:t>
      </w:r>
      <w:proofErr w:type="gramStart"/>
      <w:r w:rsidRPr="00D72BAF">
        <w:rPr>
          <w:b/>
        </w:rPr>
        <w:t>отдельных</w:t>
      </w:r>
      <w:proofErr w:type="gramEnd"/>
    </w:p>
    <w:p w:rsidR="00505451" w:rsidRPr="00D72BAF" w:rsidRDefault="00505451" w:rsidP="00505451">
      <w:pPr>
        <w:pStyle w:val="ConsPlusNormal"/>
        <w:jc w:val="center"/>
        <w:outlineLvl w:val="1"/>
        <w:rPr>
          <w:b/>
        </w:rPr>
      </w:pPr>
      <w:r w:rsidRPr="00D72BAF">
        <w:rPr>
          <w:b/>
        </w:rPr>
        <w:t>дополнительных выплат (ежемесячных надбавок)</w:t>
      </w:r>
    </w:p>
    <w:p w:rsidR="00505451" w:rsidRPr="00C246E8" w:rsidRDefault="00505451" w:rsidP="00505451">
      <w:pPr>
        <w:pStyle w:val="ConsPlusNormal"/>
        <w:jc w:val="center"/>
        <w:outlineLvl w:val="1"/>
      </w:pP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2.1. Ежемесячная надбавка за особые условия государственной гражданской службы (далее - надбавка за особые условия) является составной частью денежного содержания гражданского служащего.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Надбавка за особые условия устанавливается в зависимости </w:t>
      </w:r>
      <w:r w:rsidRPr="00C246E8">
        <w:rPr>
          <w:rFonts w:ascii="Times New Roman" w:hAnsi="Times New Roman" w:cs="Times New Roman"/>
          <w:sz w:val="28"/>
          <w:szCs w:val="28"/>
        </w:rPr>
        <w:br/>
        <w:t xml:space="preserve">от группы должностей государственной гражданской службы </w:t>
      </w:r>
      <w:r w:rsidRPr="00C246E8">
        <w:rPr>
          <w:rFonts w:ascii="Times New Roman" w:hAnsi="Times New Roman" w:cs="Times New Roman"/>
          <w:sz w:val="28"/>
          <w:szCs w:val="28"/>
        </w:rPr>
        <w:br/>
        <w:t>(далее – гражданская служба) в следующих размерах:</w:t>
      </w:r>
    </w:p>
    <w:p w:rsidR="00505451" w:rsidRPr="00C246E8" w:rsidRDefault="00505451" w:rsidP="0050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ab/>
        <w:t xml:space="preserve">по высшей группе должностей гражданской службы – от 150 </w:t>
      </w:r>
      <w:r w:rsidRPr="00C246E8">
        <w:rPr>
          <w:rFonts w:ascii="Times New Roman" w:hAnsi="Times New Roman" w:cs="Times New Roman"/>
          <w:sz w:val="28"/>
          <w:szCs w:val="28"/>
        </w:rPr>
        <w:br/>
        <w:t>до 200 процентов должностного оклада;</w:t>
      </w:r>
    </w:p>
    <w:p w:rsidR="00505451" w:rsidRPr="00C246E8" w:rsidRDefault="00505451" w:rsidP="0050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ab/>
        <w:t xml:space="preserve">по главной группе должностей гражданской службы – от 120 </w:t>
      </w:r>
      <w:r w:rsidRPr="00C246E8">
        <w:rPr>
          <w:rFonts w:ascii="Times New Roman" w:hAnsi="Times New Roman" w:cs="Times New Roman"/>
          <w:sz w:val="28"/>
          <w:szCs w:val="28"/>
        </w:rPr>
        <w:br/>
        <w:t>до 150 процентов должностного оклада;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гражданской службы – от 90 </w:t>
      </w:r>
      <w:r w:rsidRPr="00C246E8">
        <w:rPr>
          <w:rFonts w:ascii="Times New Roman" w:hAnsi="Times New Roman" w:cs="Times New Roman"/>
          <w:sz w:val="28"/>
          <w:szCs w:val="28"/>
        </w:rPr>
        <w:br/>
        <w:t>до 120 процентов должностного оклада;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по старшей группе должностей гражданской службы – от 60 до 90 процентов должностного оклада.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Основными критериями для установления конкретных размеров надбавки за особые условия являются: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профессиональный уровень исполнения должностных обязанностей в соответствии с должностным регламентом;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сложность, срочность выполняемой работы;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компетентность при выпо</w:t>
      </w:r>
      <w:r>
        <w:t>лнении наиболее важных, сложных</w:t>
      </w:r>
      <w:r w:rsidRPr="00C246E8">
        <w:t xml:space="preserve"> и ответственных работ;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качественное выполнение работ высокой напр</w:t>
      </w:r>
      <w:r>
        <w:t>яженности</w:t>
      </w:r>
      <w:r w:rsidRPr="00C246E8">
        <w:t xml:space="preserve">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Конкретные размеры надбавки за особые условия устанавливаются (изменяются) приказом Министерства: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>
        <w:rPr>
          <w:rFonts w:ascii="Times New Roman" w:hAnsi="Times New Roman" w:cs="Times New Roman"/>
          <w:sz w:val="28"/>
          <w:szCs w:val="28"/>
        </w:rPr>
        <w:t>министра молодежной политики, спорта и туризма</w:t>
      </w:r>
      <w:r w:rsidRPr="00C246E8">
        <w:rPr>
          <w:rFonts w:ascii="Times New Roman" w:hAnsi="Times New Roman" w:cs="Times New Roman"/>
          <w:sz w:val="28"/>
          <w:szCs w:val="28"/>
        </w:rPr>
        <w:t xml:space="preserve"> Республики Марий Эл – по решению министра </w:t>
      </w:r>
      <w:r>
        <w:rPr>
          <w:rFonts w:ascii="Times New Roman" w:hAnsi="Times New Roman" w:cs="Times New Roman"/>
          <w:sz w:val="28"/>
          <w:szCs w:val="28"/>
        </w:rPr>
        <w:t>молодежной политики, спорта и туризма</w:t>
      </w:r>
      <w:r w:rsidRPr="00C246E8">
        <w:rPr>
          <w:rFonts w:ascii="Times New Roman" w:hAnsi="Times New Roman" w:cs="Times New Roman"/>
          <w:sz w:val="28"/>
          <w:szCs w:val="28"/>
        </w:rPr>
        <w:t xml:space="preserve"> Республики Марий Эл (далее – министр);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– по предложению заместителя министра, курирующего направление деятельности структурного подразделения;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гражданским служащим структурных подразделений Министерства – по предложениям непосредствен</w:t>
      </w:r>
      <w:r>
        <w:rPr>
          <w:rFonts w:ascii="Times New Roman" w:hAnsi="Times New Roman" w:cs="Times New Roman"/>
          <w:sz w:val="28"/>
          <w:szCs w:val="28"/>
        </w:rPr>
        <w:t>ных руководителей, согласованным</w:t>
      </w:r>
      <w:r w:rsidRPr="00C246E8">
        <w:rPr>
          <w:rFonts w:ascii="Times New Roman" w:hAnsi="Times New Roman" w:cs="Times New Roman"/>
          <w:sz w:val="28"/>
          <w:szCs w:val="28"/>
        </w:rPr>
        <w:t xml:space="preserve"> с заместителем министра, курирующим соответствующее направление деятельности.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гражданина на гражданскую службу в Министерство </w:t>
      </w:r>
      <w:r>
        <w:rPr>
          <w:rFonts w:ascii="Times New Roman" w:hAnsi="Times New Roman" w:cs="Times New Roman"/>
          <w:sz w:val="28"/>
          <w:szCs w:val="28"/>
        </w:rPr>
        <w:br/>
        <w:t>на период испытательного срока</w:t>
      </w:r>
      <w:r w:rsidRPr="00C246E8">
        <w:rPr>
          <w:rFonts w:ascii="Times New Roman" w:hAnsi="Times New Roman" w:cs="Times New Roman"/>
          <w:sz w:val="28"/>
          <w:szCs w:val="28"/>
        </w:rPr>
        <w:t xml:space="preserve"> устанавливается минимальный размер надбавки за особые условия, предусмотренный по соответствующей гр</w:t>
      </w:r>
      <w:r w:rsidRPr="00067885">
        <w:rPr>
          <w:rFonts w:ascii="Times New Roman" w:hAnsi="Times New Roman" w:cs="Times New Roman"/>
          <w:sz w:val="28"/>
          <w:szCs w:val="28"/>
        </w:rPr>
        <w:t>уппе должностей гражданской службы.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sz w:val="28"/>
          <w:szCs w:val="28"/>
        </w:rPr>
        <w:t xml:space="preserve">2.2. </w:t>
      </w:r>
      <w:r w:rsidRPr="00067885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надбавка к должностному окладу за сложность, напряженность и специальный режим работы (далее - надбавка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885">
        <w:rPr>
          <w:rFonts w:ascii="Times New Roman" w:hAnsi="Times New Roman" w:cs="Times New Roman"/>
          <w:color w:val="000000"/>
          <w:sz w:val="28"/>
          <w:szCs w:val="28"/>
        </w:rPr>
        <w:t>за сложность) является составной частью оплаты труда работников.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 xml:space="preserve">Надбавка за сложность устанавливается работникам с учетом профессиональной подготовки, опыта работы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7885">
        <w:rPr>
          <w:rFonts w:ascii="Times New Roman" w:hAnsi="Times New Roman" w:cs="Times New Roman"/>
          <w:color w:val="000000"/>
          <w:sz w:val="28"/>
          <w:szCs w:val="28"/>
        </w:rPr>
        <w:t>в размере: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заведующий отделом - в размере от 120 до 150 процентов должностного оклада;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заведующего отделом </w:t>
      </w:r>
      <w:r w:rsidRPr="00067885">
        <w:rPr>
          <w:rFonts w:ascii="Times New Roman" w:hAnsi="Times New Roman" w:cs="Times New Roman"/>
          <w:color w:val="000000"/>
          <w:sz w:val="28"/>
          <w:szCs w:val="28"/>
        </w:rPr>
        <w:t>- в размере от 90 до 120 процентов должностного оклада;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главный специалист, руководитель группы - в размере от 60 до 90 процентов должностного оклада;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ведущий специалист, ведущий бухгалтер - в размере от 60 до 9</w:t>
      </w:r>
      <w:r>
        <w:rPr>
          <w:rFonts w:ascii="Times New Roman" w:hAnsi="Times New Roman" w:cs="Times New Roman"/>
          <w:color w:val="000000"/>
          <w:sz w:val="28"/>
          <w:szCs w:val="28"/>
        </w:rPr>
        <w:t>0 процентов должностного оклада</w:t>
      </w:r>
      <w:r w:rsidRPr="00067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Основными критериями для установления (изменения) размера надбавки за сложность являются: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подготовка, опыт работы по специальности;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объем и сложность выполняемой работы;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качество выполнения срочных и неотложных заданий.</w:t>
      </w:r>
    </w:p>
    <w:p w:rsidR="00505451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размеры надбавки за сложность устанавливаются (изменяются) приказом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0678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5451" w:rsidRPr="001F1E0D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885">
        <w:rPr>
          <w:rFonts w:ascii="Times New Roman" w:hAnsi="Times New Roman" w:cs="Times New Roman"/>
          <w:color w:val="000000"/>
          <w:sz w:val="28"/>
          <w:szCs w:val="28"/>
        </w:rPr>
        <w:t>В течение испытательного срока надбавка за сложность, устанавливается в минимальном размере.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t> </w:t>
      </w:r>
      <w:r w:rsidRPr="00C246E8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гражданского служащего, работника без освобождения от работы, определенной служебным контрактом (трудовым договором), устанавливается в размере до 50 процентов должностного оклада.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Конкретный размер данной доплаты, срок, в течение которого  гражданский служащий, работник будут выполнять дополнительную работу, ее содержание и (или) объем, устанавливаются приказом Министерства, с письменного согласия гражданского служащего, работника. 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2.4. Доплата за увеличение объема работы или расширение зон обслуживания устанавливается работникам с учетом положений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C246E8">
          <w:rPr>
            <w:rFonts w:ascii="Times New Roman" w:hAnsi="Times New Roman" w:cs="Times New Roman"/>
            <w:sz w:val="28"/>
            <w:szCs w:val="28"/>
          </w:rPr>
          <w:t>статьи 151</w:t>
        </w:r>
      </w:hyperlink>
      <w:r w:rsidRPr="00C246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246E8">
        <w:rPr>
          <w:rFonts w:ascii="Times New Roman" w:hAnsi="Times New Roman" w:cs="Times New Roman"/>
          <w:sz w:val="28"/>
          <w:szCs w:val="28"/>
        </w:rPr>
        <w:t>до 50 процентов должностного оклада.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Конкретный размер данной доплаты устанавливается приказом Министерства по предложениям руководителей структурных подразделений, согласованных с заместителем министра, курирующим </w:t>
      </w:r>
      <w:r w:rsidRPr="00C246E8">
        <w:rPr>
          <w:rFonts w:ascii="Times New Roman" w:hAnsi="Times New Roman" w:cs="Times New Roman"/>
          <w:sz w:val="28"/>
          <w:szCs w:val="28"/>
        </w:rPr>
        <w:lastRenderedPageBreak/>
        <w:t>направление деятельности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6E8">
        <w:rPr>
          <w:rFonts w:ascii="Times New Roman" w:hAnsi="Times New Roman" w:cs="Times New Roman"/>
          <w:sz w:val="28"/>
          <w:szCs w:val="28"/>
        </w:rPr>
        <w:t xml:space="preserve"> с учетом содержания и (или) объема дополнительной работы. </w:t>
      </w:r>
    </w:p>
    <w:p w:rsidR="00505451" w:rsidRPr="00C246E8" w:rsidRDefault="00505451" w:rsidP="0050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5451" w:rsidRPr="00D72BAF" w:rsidRDefault="00505451" w:rsidP="00505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BAF">
        <w:rPr>
          <w:rFonts w:ascii="Times New Roman" w:hAnsi="Times New Roman" w:cs="Times New Roman"/>
          <w:b/>
          <w:bCs/>
          <w:sz w:val="28"/>
          <w:szCs w:val="28"/>
        </w:rPr>
        <w:t xml:space="preserve">3. Премирование гражданских служащих, работников </w:t>
      </w:r>
    </w:p>
    <w:p w:rsidR="00505451" w:rsidRPr="00C246E8" w:rsidRDefault="00505451" w:rsidP="0050545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3.1. </w:t>
      </w:r>
      <w:r w:rsidRPr="00C246E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Премирование </w:t>
      </w:r>
      <w:r w:rsidRPr="00C246E8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C246E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C246E8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выполнение особо важных и сложных заданий, работников - по результатам работы</w:t>
      </w:r>
      <w:r w:rsidRPr="00C24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451" w:rsidRPr="00C246E8" w:rsidRDefault="00505451" w:rsidP="00505451">
      <w:pPr>
        <w:pStyle w:val="ConsPlusNormal"/>
        <w:ind w:firstLine="744"/>
        <w:jc w:val="both"/>
      </w:pPr>
      <w:r>
        <w:t>3.2. </w:t>
      </w:r>
      <w:r w:rsidRPr="00C246E8">
        <w:t>Основными показателями премирования</w:t>
      </w:r>
      <w:r w:rsidRPr="00D72BAF">
        <w:t xml:space="preserve"> </w:t>
      </w:r>
      <w:r w:rsidRPr="00C246E8">
        <w:t>гражданских служащих и работников в Министерстве являются:</w:t>
      </w:r>
    </w:p>
    <w:p w:rsidR="00505451" w:rsidRPr="00C246E8" w:rsidRDefault="00505451" w:rsidP="005054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заданий;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своевременное и качественное исполнение распоряжений и поручений министра;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неукоснительное соблюдение Служебного распорядка и Правил внутреннего трудового распорядка Министерства;</w:t>
      </w:r>
    </w:p>
    <w:p w:rsidR="00505451" w:rsidRPr="00C246E8" w:rsidRDefault="00505451" w:rsidP="00505451">
      <w:pPr>
        <w:shd w:val="clear" w:color="auto" w:fill="FFFFFF"/>
        <w:spacing w:after="0" w:line="240" w:lineRule="auto"/>
        <w:ind w:left="53" w:right="9" w:firstLine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C246E8">
        <w:rPr>
          <w:rFonts w:ascii="Times New Roman" w:hAnsi="Times New Roman" w:cs="Times New Roman"/>
          <w:sz w:val="28"/>
          <w:szCs w:val="28"/>
        </w:rPr>
        <w:t>Премия государственным служащим и работникам начисляется в меньшем размере в том отчетном периоде</w:t>
      </w:r>
      <w:r w:rsidRPr="00C246E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C246E8">
        <w:rPr>
          <w:rFonts w:ascii="Times New Roman" w:hAnsi="Times New Roman" w:cs="Times New Roman"/>
          <w:color w:val="000000"/>
          <w:sz w:val="28"/>
          <w:szCs w:val="28"/>
        </w:rPr>
        <w:t>в котором имело место одно из следующих нарушений:</w:t>
      </w:r>
    </w:p>
    <w:p w:rsidR="00505451" w:rsidRPr="00C246E8" w:rsidRDefault="00505451" w:rsidP="00505451">
      <w:pPr>
        <w:shd w:val="clear" w:color="auto" w:fill="FFFFFF"/>
        <w:tabs>
          <w:tab w:val="left" w:pos="1104"/>
        </w:tabs>
        <w:spacing w:after="0" w:line="240" w:lineRule="auto"/>
        <w:ind w:left="72" w:right="66" w:firstLine="6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246E8">
        <w:rPr>
          <w:rFonts w:ascii="Times New Roman" w:hAnsi="Times New Roman" w:cs="Times New Roman"/>
          <w:color w:val="000000"/>
          <w:sz w:val="28"/>
          <w:szCs w:val="28"/>
        </w:rPr>
        <w:t xml:space="preserve">несвоевременное или некачественное выполнение должностных обязанностей, </w:t>
      </w:r>
      <w:r w:rsidRPr="00C246E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предусмотренных служебным контрактом, трудовым договором, должностным регламентом и должностной инструкцией.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rPr>
          <w:color w:val="000000"/>
          <w:spacing w:val="8"/>
        </w:rPr>
        <w:t xml:space="preserve">невыполнение или несвоевременное и некачественное выполнение </w:t>
      </w:r>
      <w:r w:rsidRPr="00C246E8">
        <w:t>распоряжений и поручений министра, заместителя министра, курирующего направление деятельности структурного подразделения, руководителя структурного подразделения;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 xml:space="preserve">ненадлежащее качество работы с документами; 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обязанностей гражданских служащих, определенных статьей 15 Федерального закона от 27 июля </w:t>
      </w:r>
      <w:smartTag w:uri="urn:schemas-microsoft-com:office:smarttags" w:element="metricconverter">
        <w:smartTagPr>
          <w:attr w:name="ProductID" w:val="2004 г"/>
        </w:smartTagPr>
        <w:r w:rsidRPr="00C246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246E8">
        <w:rPr>
          <w:rFonts w:ascii="Times New Roman" w:hAnsi="Times New Roman" w:cs="Times New Roman"/>
          <w:sz w:val="28"/>
          <w:szCs w:val="28"/>
        </w:rPr>
        <w:t xml:space="preserve">. </w:t>
      </w:r>
      <w:r w:rsidRPr="00C246E8">
        <w:rPr>
          <w:rFonts w:ascii="Times New Roman" w:hAnsi="Times New Roman" w:cs="Times New Roman"/>
          <w:sz w:val="28"/>
          <w:szCs w:val="28"/>
        </w:rPr>
        <w:br/>
        <w:t>№ 79-ФЗ «О государственной гражданской службе Российской Федерации».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Предложения о снижении размера премии гражданских служащих, работников вносятся министру непосредственным руководителем гражданского служащего (работника) и согласовываются с заместителем министра, курирующим соответствующее направление деятельности.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3.4. Премия не начисляется: 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а) гражданским служащим, работникам: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6E8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C246E8">
        <w:rPr>
          <w:rFonts w:ascii="Times New Roman" w:hAnsi="Times New Roman" w:cs="Times New Roman"/>
          <w:sz w:val="28"/>
          <w:szCs w:val="28"/>
        </w:rPr>
        <w:t xml:space="preserve"> нарушение служебной (трудовой) дисциплины;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причинившие</w:t>
      </w:r>
      <w:r w:rsidRPr="00C246E8">
        <w:rPr>
          <w:rFonts w:ascii="Times New Roman" w:hAnsi="Times New Roman" w:cs="Times New Roman"/>
          <w:sz w:val="28"/>
          <w:szCs w:val="28"/>
        </w:rPr>
        <w:t xml:space="preserve"> материальный ущерб Министерству;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ответственности;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6E8">
        <w:rPr>
          <w:rFonts w:ascii="Times New Roman" w:hAnsi="Times New Roman" w:cs="Times New Roman"/>
          <w:sz w:val="28"/>
          <w:szCs w:val="28"/>
        </w:rPr>
        <w:t xml:space="preserve">б) гражданским служащим, увольняемым с гражданской службы </w:t>
      </w:r>
      <w:r w:rsidRPr="00C246E8">
        <w:rPr>
          <w:rFonts w:ascii="Times New Roman" w:hAnsi="Times New Roman" w:cs="Times New Roman"/>
          <w:sz w:val="28"/>
          <w:szCs w:val="28"/>
        </w:rPr>
        <w:br/>
        <w:t xml:space="preserve">в соответствии с частью 7 статьи 27, пунктами 12 - 14 части 1 статьи 33,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46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пункта 1, пунктами 1.1 - 7</w:t>
      </w:r>
      <w:r w:rsidRPr="00C246E8">
        <w:rPr>
          <w:rFonts w:ascii="Times New Roman" w:hAnsi="Times New Roman" w:cs="Times New Roman"/>
          <w:sz w:val="28"/>
          <w:szCs w:val="28"/>
        </w:rPr>
        <w:t xml:space="preserve"> части 1 статьи 37, пунктами </w:t>
      </w:r>
      <w:r w:rsidRPr="00C246E8">
        <w:rPr>
          <w:rFonts w:ascii="Times New Roman" w:hAnsi="Times New Roman" w:cs="Times New Roman"/>
          <w:sz w:val="28"/>
          <w:szCs w:val="28"/>
        </w:rPr>
        <w:lastRenderedPageBreak/>
        <w:t xml:space="preserve">1, 5 части 2 статьи 39 Федерального закона от 27 июля </w:t>
      </w:r>
      <w:smartTag w:uri="urn:schemas-microsoft-com:office:smarttags" w:element="metricconverter">
        <w:smartTagPr>
          <w:attr w:name="ProductID" w:val="2004 г"/>
        </w:smartTagPr>
        <w:r w:rsidRPr="00C246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246E8">
        <w:rPr>
          <w:rFonts w:ascii="Times New Roman" w:hAnsi="Times New Roman" w:cs="Times New Roman"/>
          <w:sz w:val="28"/>
          <w:szCs w:val="28"/>
        </w:rPr>
        <w:t xml:space="preserve">. № 79-ФЗ «О государственной гражданской службе Российской Федерации»; </w:t>
      </w:r>
      <w:proofErr w:type="gramEnd"/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C246E8">
        <w:rPr>
          <w:rFonts w:ascii="Times New Roman" w:hAnsi="Times New Roman" w:cs="Times New Roman"/>
          <w:sz w:val="28"/>
          <w:szCs w:val="28"/>
        </w:rPr>
        <w:t xml:space="preserve"> в случаях применения взысканий, предусмотренных статьями 59.1 и 59.2 Федерального закона от 27 июля </w:t>
      </w:r>
      <w:smartTag w:uri="urn:schemas-microsoft-com:office:smarttags" w:element="metricconverter">
        <w:smartTagPr>
          <w:attr w:name="ProductID" w:val="2004 г"/>
        </w:smartTagPr>
        <w:r w:rsidRPr="00C246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246E8">
        <w:rPr>
          <w:rFonts w:ascii="Times New Roman" w:hAnsi="Times New Roman" w:cs="Times New Roman"/>
          <w:sz w:val="28"/>
          <w:szCs w:val="28"/>
        </w:rPr>
        <w:t>. № 79-ФЗ «О государственной гражданской службе Российской Федерации»;</w:t>
      </w:r>
    </w:p>
    <w:p w:rsidR="00505451" w:rsidRPr="00C246E8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в) работникам, увольняемым по основаниям, предусмотренным пунктами 3, 5, 6, 11 части 1 статьи 81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C246E8">
        <w:rPr>
          <w:rFonts w:ascii="Times New Roman" w:hAnsi="Times New Roman" w:cs="Times New Roman"/>
          <w:sz w:val="28"/>
          <w:szCs w:val="28"/>
        </w:rPr>
        <w:t>.</w:t>
      </w:r>
    </w:p>
    <w:p w:rsidR="00505451" w:rsidRPr="00C246E8" w:rsidRDefault="00505451" w:rsidP="00505451">
      <w:pPr>
        <w:pStyle w:val="ConsPlusNormal"/>
        <w:ind w:firstLine="720"/>
        <w:jc w:val="both"/>
      </w:pPr>
      <w:r w:rsidRPr="00C246E8">
        <w:t>3.5. Премия гражданским</w:t>
      </w:r>
      <w:r>
        <w:t xml:space="preserve"> служащим, работникам, отработавшим не</w:t>
      </w:r>
      <w:r w:rsidRPr="00C246E8">
        <w:t>полный расчетный период, начисляется пропорционально отработанному времени.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3.6. Размер премии, выплачиваемой конкретному гражданскому служащему, работнику определяется по результатам его деятельности и максимальными размерами не ограничивается.</w:t>
      </w:r>
    </w:p>
    <w:p w:rsidR="00505451" w:rsidRPr="00C246E8" w:rsidRDefault="00505451" w:rsidP="00505451">
      <w:pPr>
        <w:pStyle w:val="ConsPlusNormal"/>
        <w:ind w:firstLine="720"/>
        <w:jc w:val="both"/>
      </w:pPr>
      <w:r>
        <w:t>3.7. </w:t>
      </w:r>
      <w:r w:rsidRPr="00C246E8">
        <w:t>Решение о выплате премии гражданским служащим, работникам оформляется</w:t>
      </w:r>
      <w:r>
        <w:t xml:space="preserve"> приказами Министерства </w:t>
      </w:r>
      <w:r w:rsidRPr="00C246E8">
        <w:t>с указанием конкретного размера премии.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Премия по итогам работы за месяц начисляется за фактически отработанное время: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гражданским служ</w:t>
      </w:r>
      <w:r>
        <w:rPr>
          <w:rFonts w:ascii="Times New Roman" w:hAnsi="Times New Roman" w:cs="Times New Roman"/>
          <w:sz w:val="28"/>
          <w:szCs w:val="28"/>
        </w:rPr>
        <w:t>ащим - в размере 16,67 процента</w:t>
      </w:r>
      <w:r w:rsidRPr="00C246E8">
        <w:rPr>
          <w:rFonts w:ascii="Times New Roman" w:hAnsi="Times New Roman" w:cs="Times New Roman"/>
          <w:sz w:val="28"/>
          <w:szCs w:val="28"/>
        </w:rPr>
        <w:t xml:space="preserve"> оклада месячного денежного содержания;</w:t>
      </w:r>
    </w:p>
    <w:p w:rsidR="00505451" w:rsidRPr="00C246E8" w:rsidRDefault="00505451" w:rsidP="00505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работникам - в размере 25 процентов </w:t>
      </w:r>
      <w:r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C246E8">
        <w:rPr>
          <w:rFonts w:ascii="Times New Roman" w:hAnsi="Times New Roman" w:cs="Times New Roman"/>
          <w:sz w:val="28"/>
          <w:szCs w:val="28"/>
        </w:rPr>
        <w:t>.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 xml:space="preserve">3.8. В случае образования экономии по фонду оплаты труда может производиться дополнительное премирование по следующим основаниям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06B9F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>а) по итогам работы за квартал, год: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>за успехи и достижения в работе Министерства и структурного подразделения – не более одного оклада месячного денежного содержания государственным гражданским служащим и одного должностного оклада - работникам;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B9F">
        <w:rPr>
          <w:rFonts w:ascii="Times New Roman" w:hAnsi="Times New Roman" w:cs="Times New Roman"/>
          <w:iCs/>
          <w:sz w:val="28"/>
          <w:szCs w:val="28"/>
        </w:rPr>
        <w:t>в связи с занятием призовых мест в конкурсах профессионального мастерства, проводимых Министерством, – в размере двух тысяч рублей;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 xml:space="preserve">в связи с юбилейными датами рождения </w:t>
      </w:r>
      <w:r w:rsidRPr="00C06B9F">
        <w:rPr>
          <w:rFonts w:ascii="Times New Roman" w:hAnsi="Times New Roman" w:cs="Times New Roman"/>
          <w:iCs/>
          <w:sz w:val="28"/>
          <w:szCs w:val="28"/>
        </w:rPr>
        <w:t>(</w:t>
      </w:r>
      <w:r w:rsidRPr="002C0285">
        <w:rPr>
          <w:rFonts w:ascii="Times New Roman" w:hAnsi="Times New Roman" w:cs="Times New Roman"/>
          <w:color w:val="000000"/>
          <w:sz w:val="28"/>
          <w:szCs w:val="28"/>
        </w:rPr>
        <w:t>при достижении возраста 50 лет и каждые последующие 5 лет</w:t>
      </w:r>
      <w:r w:rsidRPr="00C06B9F">
        <w:rPr>
          <w:rFonts w:ascii="Times New Roman" w:hAnsi="Times New Roman" w:cs="Times New Roman"/>
          <w:iCs/>
          <w:sz w:val="28"/>
          <w:szCs w:val="28"/>
        </w:rPr>
        <w:t xml:space="preserve">) – </w:t>
      </w:r>
      <w:r w:rsidRPr="00C06B9F">
        <w:rPr>
          <w:rFonts w:ascii="Times New Roman" w:hAnsi="Times New Roman" w:cs="Times New Roman"/>
          <w:sz w:val="28"/>
          <w:szCs w:val="28"/>
        </w:rPr>
        <w:t>не более двух окладов месячного денежного содержания государственным гражданским служащим и двух должностных окладов работникам</w:t>
      </w:r>
      <w:r w:rsidRPr="00C06B9F">
        <w:rPr>
          <w:rFonts w:ascii="Times New Roman" w:hAnsi="Times New Roman" w:cs="Times New Roman"/>
          <w:iCs/>
          <w:sz w:val="28"/>
          <w:szCs w:val="28"/>
        </w:rPr>
        <w:t>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>при увольнении и прекращении служебного контракта (трудового договора) в связи с выходом на пенсию - не более трех окладов месячного денежного содержания государственным гражданским служащим и трех должностных окладов - работникам</w:t>
      </w:r>
      <w:r w:rsidRPr="00C06B9F">
        <w:rPr>
          <w:rFonts w:ascii="Times New Roman" w:hAnsi="Times New Roman" w:cs="Times New Roman"/>
          <w:iCs/>
          <w:sz w:val="28"/>
          <w:szCs w:val="28"/>
        </w:rPr>
        <w:t>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 xml:space="preserve">в связи с государственными и профессиональными праздниками, установленными законодательством Российской Федерации, - не более </w:t>
      </w:r>
      <w:r w:rsidRPr="00C06B9F">
        <w:rPr>
          <w:rFonts w:ascii="Times New Roman" w:hAnsi="Times New Roman" w:cs="Times New Roman"/>
          <w:sz w:val="28"/>
          <w:szCs w:val="28"/>
        </w:rPr>
        <w:lastRenderedPageBreak/>
        <w:t>трех окладов месячного денежного содержания государственным гражданским служащим и трех должностных окладов - работникам</w:t>
      </w:r>
      <w:r w:rsidRPr="00C06B9F">
        <w:rPr>
          <w:rFonts w:ascii="Times New Roman" w:hAnsi="Times New Roman" w:cs="Times New Roman"/>
          <w:iCs/>
          <w:sz w:val="28"/>
          <w:szCs w:val="28"/>
        </w:rPr>
        <w:t>;</w:t>
      </w:r>
      <w:r w:rsidRPr="00C0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6B9F">
        <w:rPr>
          <w:rFonts w:ascii="Times New Roman" w:hAnsi="Times New Roman" w:cs="Times New Roman"/>
          <w:sz w:val="28"/>
          <w:szCs w:val="28"/>
        </w:rPr>
        <w:t>б) в связи со следующими поощрениями и награждениями:</w:t>
      </w:r>
    </w:p>
    <w:p w:rsidR="00505451" w:rsidRPr="00C06B9F" w:rsidRDefault="00505451" w:rsidP="0050545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>поощрением Президентом Российской Федерации, Правительством Российской Федерации – не более одного должностного оклада, если законодательством не установлено иное;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 xml:space="preserve">награждением государственными наградами Российской Федерации и государственными наградами Республики Марий Эл – </w:t>
      </w:r>
      <w:r w:rsidRPr="00C06B9F">
        <w:rPr>
          <w:rFonts w:ascii="Times New Roman" w:hAnsi="Times New Roman" w:cs="Times New Roman"/>
          <w:sz w:val="28"/>
          <w:szCs w:val="28"/>
        </w:rPr>
        <w:br/>
        <w:t xml:space="preserve">не более одного должностного оклада, если законодательством </w:t>
      </w:r>
      <w:r w:rsidRPr="00C06B9F">
        <w:rPr>
          <w:rFonts w:ascii="Times New Roman" w:hAnsi="Times New Roman" w:cs="Times New Roman"/>
          <w:sz w:val="28"/>
          <w:szCs w:val="28"/>
        </w:rPr>
        <w:br/>
        <w:t>не установлено иное;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 xml:space="preserve">награждением Почетной грамотой Правительства Республики </w:t>
      </w:r>
      <w:r w:rsidRPr="00C06B9F">
        <w:rPr>
          <w:rFonts w:ascii="Times New Roman" w:hAnsi="Times New Roman" w:cs="Times New Roman"/>
          <w:sz w:val="28"/>
          <w:szCs w:val="28"/>
        </w:rPr>
        <w:br/>
        <w:t>Марий Эл – не более одного должностного оклада, если законодательством не установлено иное;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объявлением б</w:t>
      </w:r>
      <w:r w:rsidRPr="00C06B9F">
        <w:rPr>
          <w:rFonts w:ascii="Times New Roman" w:hAnsi="Times New Roman" w:cs="Times New Roman"/>
          <w:sz w:val="28"/>
          <w:szCs w:val="28"/>
        </w:rPr>
        <w:t xml:space="preserve">лагодарности Главы Республики Марий Эл – </w:t>
      </w:r>
      <w:r w:rsidRPr="00C06B9F">
        <w:rPr>
          <w:rFonts w:ascii="Times New Roman" w:hAnsi="Times New Roman" w:cs="Times New Roman"/>
          <w:sz w:val="28"/>
          <w:szCs w:val="28"/>
        </w:rPr>
        <w:br/>
        <w:t>не более двух тысяч рублей;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награждением п</w:t>
      </w:r>
      <w:r w:rsidRPr="00C06B9F">
        <w:rPr>
          <w:rFonts w:ascii="Times New Roman" w:hAnsi="Times New Roman" w:cs="Times New Roman"/>
          <w:sz w:val="28"/>
          <w:szCs w:val="28"/>
        </w:rPr>
        <w:t>очетными грамотами Государственного Собрания Республики Марий Эл, Министерства</w:t>
      </w:r>
      <w:r w:rsidRPr="00C06B9F">
        <w:rPr>
          <w:rFonts w:ascii="Times New Roman" w:hAnsi="Times New Roman" w:cs="Times New Roman"/>
          <w:iCs/>
          <w:sz w:val="28"/>
          <w:szCs w:val="28"/>
        </w:rPr>
        <w:t xml:space="preserve"> и других органов государственной власти Республики Марий Эл – не более двух тысяч рублей;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объявлением б</w:t>
      </w:r>
      <w:r w:rsidRPr="00C06B9F">
        <w:rPr>
          <w:rFonts w:ascii="Times New Roman" w:hAnsi="Times New Roman" w:cs="Times New Roman"/>
          <w:iCs/>
          <w:sz w:val="28"/>
          <w:szCs w:val="28"/>
        </w:rPr>
        <w:t>лагодарности Министерства – не более одной тысячи рублей</w:t>
      </w:r>
      <w:r w:rsidRPr="00C06B9F">
        <w:rPr>
          <w:rFonts w:ascii="Times New Roman" w:hAnsi="Times New Roman" w:cs="Times New Roman"/>
          <w:sz w:val="28"/>
          <w:szCs w:val="28"/>
        </w:rPr>
        <w:t>;</w:t>
      </w:r>
    </w:p>
    <w:p w:rsidR="00505451" w:rsidRPr="00C06B9F" w:rsidRDefault="00505451" w:rsidP="0050545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6B9F">
        <w:rPr>
          <w:rFonts w:ascii="Times New Roman" w:hAnsi="Times New Roman" w:cs="Times New Roman"/>
          <w:sz w:val="28"/>
          <w:szCs w:val="28"/>
        </w:rPr>
        <w:t>Решение о конкретном размере премии принимается министром</w:t>
      </w:r>
      <w:r w:rsidRPr="00C06B9F">
        <w:rPr>
          <w:rFonts w:ascii="Times New Roman" w:hAnsi="Times New Roman" w:cs="Times New Roman"/>
          <w:sz w:val="28"/>
          <w:szCs w:val="28"/>
        </w:rPr>
        <w:br/>
        <w:t>с учетом экономии фонда оплаты труда и личным вкладом государственного гражданского служащего и работника в выполнение задач, стоящих перед Министерством.</w:t>
      </w:r>
    </w:p>
    <w:p w:rsidR="00505451" w:rsidRPr="00C246E8" w:rsidRDefault="00505451" w:rsidP="00505451">
      <w:pPr>
        <w:pStyle w:val="ConsPlusNormal"/>
        <w:ind w:firstLine="720"/>
        <w:jc w:val="both"/>
      </w:pPr>
    </w:p>
    <w:p w:rsidR="00505451" w:rsidRPr="00145BC1" w:rsidRDefault="00505451" w:rsidP="00505451">
      <w:pPr>
        <w:pStyle w:val="ConsPlusNormal"/>
        <w:jc w:val="center"/>
        <w:outlineLvl w:val="1"/>
        <w:rPr>
          <w:b/>
        </w:rPr>
      </w:pPr>
      <w:r w:rsidRPr="00145BC1">
        <w:rPr>
          <w:b/>
        </w:rPr>
        <w:t>4. Порядок и условия единовременной выплаты при предоставлении</w:t>
      </w:r>
      <w:r>
        <w:rPr>
          <w:b/>
        </w:rPr>
        <w:t xml:space="preserve"> гражданским служащим и</w:t>
      </w:r>
      <w:r w:rsidRPr="00145BC1">
        <w:rPr>
          <w:b/>
        </w:rPr>
        <w:t xml:space="preserve"> работникам ежегодного оплачиваемого отпуска</w:t>
      </w:r>
    </w:p>
    <w:p w:rsidR="00505451" w:rsidRDefault="00505451" w:rsidP="00505451">
      <w:pPr>
        <w:pStyle w:val="ConsPlusNormal"/>
        <w:jc w:val="center"/>
        <w:outlineLvl w:val="1"/>
      </w:pPr>
    </w:p>
    <w:p w:rsidR="00505451" w:rsidRPr="00145BC1" w:rsidRDefault="00505451" w:rsidP="00505451">
      <w:pPr>
        <w:pStyle w:val="ConsPlusNormal"/>
        <w:ind w:firstLine="709"/>
        <w:jc w:val="both"/>
      </w:pPr>
      <w:bookmarkStart w:id="0" w:name="Par0"/>
      <w:bookmarkEnd w:id="0"/>
      <w:r w:rsidRPr="00145BC1">
        <w:t>4.1. При предоставлении</w:t>
      </w:r>
      <w:r>
        <w:t xml:space="preserve"> гражданским служащим и</w:t>
      </w:r>
      <w:r w:rsidRPr="00145BC1">
        <w:t xml:space="preserve"> работникам </w:t>
      </w:r>
      <w:r>
        <w:br/>
      </w:r>
      <w:r w:rsidRPr="00145BC1">
        <w:t>в</w:t>
      </w:r>
      <w:r>
        <w:t xml:space="preserve"> </w:t>
      </w:r>
      <w:r w:rsidRPr="00EB4F57">
        <w:t>Министерстве</w:t>
      </w:r>
      <w:r>
        <w:t xml:space="preserve"> </w:t>
      </w:r>
      <w:r w:rsidRPr="00145BC1">
        <w:t>ежегодного оплачиваемого отпуска один раз</w:t>
      </w:r>
      <w:r>
        <w:t xml:space="preserve"> </w:t>
      </w:r>
      <w:r w:rsidRPr="00145BC1">
        <w:t>в год производится единовременная выплата</w:t>
      </w:r>
      <w:r>
        <w:t xml:space="preserve"> в размере двух должностных окладов.</w:t>
      </w:r>
    </w:p>
    <w:p w:rsidR="00505451" w:rsidRPr="00145BC1" w:rsidRDefault="00505451" w:rsidP="00505451">
      <w:pPr>
        <w:pStyle w:val="ConsPlusNormal"/>
        <w:ind w:firstLine="709"/>
        <w:jc w:val="both"/>
      </w:pPr>
      <w:r>
        <w:t>4.2. </w:t>
      </w:r>
      <w:r w:rsidRPr="00145BC1">
        <w:t xml:space="preserve">В случае если ежегодный оплачиваемый отпуск предоставляется </w:t>
      </w:r>
      <w:r>
        <w:t xml:space="preserve">гражданскому служащему и работнику </w:t>
      </w:r>
      <w:r w:rsidRPr="00145BC1">
        <w:t xml:space="preserve">по частям, указанная выше единовременная выплата производится </w:t>
      </w:r>
      <w:r>
        <w:br/>
      </w:r>
      <w:r w:rsidRPr="00145BC1">
        <w:t xml:space="preserve">при предоставлении одной из частей отпуска продолжительностью </w:t>
      </w:r>
      <w:r>
        <w:br/>
      </w:r>
      <w:r w:rsidRPr="00145BC1">
        <w:t>не менее 14 календарных дней по выбору</w:t>
      </w:r>
      <w:r>
        <w:t xml:space="preserve"> гражданского служащего,</w:t>
      </w:r>
      <w:r w:rsidRPr="00145BC1">
        <w:t xml:space="preserve"> </w:t>
      </w:r>
      <w:r>
        <w:t>работника</w:t>
      </w:r>
      <w:r w:rsidRPr="00145BC1">
        <w:t>.</w:t>
      </w:r>
    </w:p>
    <w:p w:rsidR="00505451" w:rsidRPr="00145BC1" w:rsidRDefault="00505451" w:rsidP="00505451">
      <w:pPr>
        <w:pStyle w:val="ConsPlusNormal"/>
        <w:ind w:firstLine="709"/>
        <w:jc w:val="both"/>
      </w:pPr>
      <w:r w:rsidRPr="00145BC1">
        <w:t>4.</w:t>
      </w:r>
      <w:r>
        <w:t>3.</w:t>
      </w:r>
      <w:r w:rsidRPr="00145BC1">
        <w:t xml:space="preserve"> Единовременная выплата производится по личному заявлению </w:t>
      </w:r>
      <w:r>
        <w:t xml:space="preserve">гражданского служащего и работника </w:t>
      </w:r>
      <w:r w:rsidRPr="00145BC1">
        <w:t xml:space="preserve">на </w:t>
      </w:r>
      <w:r>
        <w:t>основании приказа Министерства</w:t>
      </w:r>
      <w:r w:rsidRPr="00145BC1">
        <w:t>.</w:t>
      </w:r>
    </w:p>
    <w:p w:rsidR="00505451" w:rsidRPr="00145BC1" w:rsidRDefault="00505451" w:rsidP="00505451">
      <w:pPr>
        <w:pStyle w:val="ConsPlusNormal"/>
        <w:ind w:firstLine="709"/>
        <w:jc w:val="both"/>
      </w:pPr>
      <w:r>
        <w:t>4.4. </w:t>
      </w:r>
      <w:r w:rsidRPr="00145BC1">
        <w:t>В случае если</w:t>
      </w:r>
      <w:r>
        <w:t xml:space="preserve"> гражданский служащий и</w:t>
      </w:r>
      <w:r w:rsidRPr="00145BC1">
        <w:t xml:space="preserve"> </w:t>
      </w:r>
      <w:r>
        <w:t xml:space="preserve">работник </w:t>
      </w:r>
      <w:r>
        <w:br/>
      </w:r>
      <w:r w:rsidRPr="00145BC1">
        <w:t xml:space="preserve">не использовал в течение текущего календарного года своего права </w:t>
      </w:r>
      <w:r>
        <w:br/>
      </w:r>
      <w:r w:rsidRPr="00145BC1">
        <w:lastRenderedPageBreak/>
        <w:t xml:space="preserve">на получение единовременной выплаты в соответствии с </w:t>
      </w:r>
      <w:hyperlink w:anchor="P41" w:history="1">
        <w:r w:rsidRPr="00145BC1">
          <w:t>пунктом 4.1.</w:t>
        </w:r>
      </w:hyperlink>
      <w:r w:rsidRPr="00145BC1">
        <w:t xml:space="preserve"> настоящего Положения, данная единовременная выплата </w:t>
      </w:r>
      <w:r>
        <w:t xml:space="preserve">пропорционально отработанному времени </w:t>
      </w:r>
      <w:r w:rsidRPr="00145BC1">
        <w:t xml:space="preserve">производится в конце года </w:t>
      </w:r>
      <w:r>
        <w:br/>
        <w:t>на основании личного заявления гражданского служащего и работника</w:t>
      </w:r>
      <w:r w:rsidRPr="00145BC1">
        <w:t>.</w:t>
      </w:r>
    </w:p>
    <w:p w:rsidR="00505451" w:rsidRPr="00145BC1" w:rsidRDefault="00505451" w:rsidP="00505451">
      <w:pPr>
        <w:pStyle w:val="ConsPlusNormal"/>
        <w:ind w:firstLine="709"/>
        <w:jc w:val="both"/>
      </w:pPr>
      <w:r>
        <w:t>4.5. </w:t>
      </w:r>
      <w:r w:rsidRPr="00145BC1">
        <w:t xml:space="preserve">При увольнении </w:t>
      </w:r>
      <w:r>
        <w:t xml:space="preserve">гражданского служащего и работника </w:t>
      </w:r>
      <w:r>
        <w:br/>
      </w:r>
      <w:r w:rsidRPr="00145BC1">
        <w:t>до окончания рабочего года предоставленная единовременная выплата удержанию не подлежит.</w:t>
      </w:r>
    </w:p>
    <w:p w:rsidR="00505451" w:rsidRPr="001F1E0D" w:rsidRDefault="00505451" w:rsidP="00505451">
      <w:pPr>
        <w:pStyle w:val="ConsPlusNormal"/>
        <w:ind w:firstLine="709"/>
        <w:jc w:val="both"/>
      </w:pPr>
      <w:r>
        <w:t>4.6.</w:t>
      </w:r>
      <w:r w:rsidRPr="00145BC1">
        <w:t xml:space="preserve"> </w:t>
      </w:r>
      <w:proofErr w:type="gramStart"/>
      <w:r w:rsidRPr="001F1E0D">
        <w:t xml:space="preserve">При увольнении гражданского служащего или работника </w:t>
      </w:r>
      <w:r>
        <w:br/>
      </w:r>
      <w:r w:rsidRPr="001F1E0D">
        <w:t xml:space="preserve">до окончания календарного года в случае, если ему не был предоставлен ежегодный оплачиваемый отпуск и единовременная выплата </w:t>
      </w:r>
      <w:r>
        <w:br/>
      </w:r>
      <w:r w:rsidRPr="001F1E0D">
        <w:t xml:space="preserve">не произведена, единовременная выплата начисляется и выплачивается по личному заявлению гражданского служащего и работника пропорционально отработанному времени, кроме случаев увольнения </w:t>
      </w:r>
      <w:r>
        <w:br/>
      </w:r>
      <w:r w:rsidRPr="001F1E0D">
        <w:t xml:space="preserve">по основаниям, установленным </w:t>
      </w:r>
      <w:hyperlink r:id="rId6" w:anchor="/document/12136354/entry/330112" w:history="1">
        <w:r w:rsidRPr="001F1E0D">
          <w:rPr>
            <w:rStyle w:val="a4"/>
            <w:color w:val="auto"/>
            <w:u w:val="none"/>
          </w:rPr>
          <w:t>пунктами 12 - 14 части 1 статьи 33</w:t>
        </w:r>
      </w:hyperlink>
      <w:r w:rsidRPr="001F1E0D">
        <w:t xml:space="preserve">, </w:t>
      </w:r>
      <w:hyperlink r:id="rId7" w:anchor="/document/12136354/entry/3701012" w:history="1">
        <w:r>
          <w:rPr>
            <w:rStyle w:val="a4"/>
            <w:color w:val="auto"/>
            <w:u w:val="none"/>
          </w:rPr>
          <w:t>подпунктом «б»</w:t>
        </w:r>
        <w:r w:rsidRPr="001F1E0D">
          <w:rPr>
            <w:rStyle w:val="a4"/>
            <w:color w:val="auto"/>
            <w:u w:val="none"/>
          </w:rPr>
          <w:t xml:space="preserve"> пункта 1</w:t>
        </w:r>
      </w:hyperlink>
      <w:r w:rsidRPr="001F1E0D">
        <w:t xml:space="preserve">, </w:t>
      </w:r>
      <w:hyperlink r:id="rId8" w:anchor="/document/12136354/entry/37011" w:history="1">
        <w:r w:rsidRPr="001F1E0D">
          <w:rPr>
            <w:rStyle w:val="a4"/>
            <w:color w:val="auto"/>
            <w:u w:val="none"/>
          </w:rPr>
          <w:t>пунктами 1.1-7</w:t>
        </w:r>
        <w:proofErr w:type="gramEnd"/>
        <w:r w:rsidRPr="001F1E0D">
          <w:rPr>
            <w:rStyle w:val="a4"/>
            <w:color w:val="auto"/>
            <w:u w:val="none"/>
          </w:rPr>
          <w:t xml:space="preserve"> части 1 статьи 37</w:t>
        </w:r>
      </w:hyperlink>
      <w:r w:rsidRPr="001F1E0D">
        <w:t xml:space="preserve">, </w:t>
      </w:r>
      <w:hyperlink r:id="rId9" w:anchor="/document/12136354/entry/390201" w:history="1">
        <w:r w:rsidRPr="001F1E0D">
          <w:rPr>
            <w:rStyle w:val="a4"/>
            <w:color w:val="auto"/>
            <w:u w:val="none"/>
          </w:rPr>
          <w:t>пунктами 1</w:t>
        </w:r>
      </w:hyperlink>
      <w:r w:rsidRPr="001F1E0D">
        <w:t xml:space="preserve"> и </w:t>
      </w:r>
      <w:hyperlink r:id="rId10" w:anchor="/document/12136354/entry/390205" w:history="1">
        <w:r w:rsidRPr="001F1E0D">
          <w:rPr>
            <w:rStyle w:val="a4"/>
            <w:color w:val="auto"/>
            <w:u w:val="none"/>
          </w:rPr>
          <w:t>5 части 2 статьи 39</w:t>
        </w:r>
      </w:hyperlink>
      <w:r w:rsidRPr="001F1E0D">
        <w:t xml:space="preserve"> Федерального зак</w:t>
      </w:r>
      <w:r>
        <w:t xml:space="preserve">она от 27 июля 2004 г. № 79-ФЗ </w:t>
      </w:r>
      <w:r>
        <w:br/>
        <w:t>«</w:t>
      </w:r>
      <w:r w:rsidRPr="001F1E0D">
        <w:t>О государственной гражданс</w:t>
      </w:r>
      <w:r>
        <w:t>кой службе Российской Федерации»</w:t>
      </w:r>
      <w:r w:rsidRPr="001F1E0D">
        <w:t xml:space="preserve"> и </w:t>
      </w:r>
      <w:hyperlink r:id="rId11" w:anchor="/document/12125268/entry/8013" w:history="1">
        <w:r w:rsidRPr="001F1E0D">
          <w:rPr>
            <w:rStyle w:val="a4"/>
            <w:color w:val="auto"/>
            <w:u w:val="none"/>
          </w:rPr>
          <w:t>пунктами 3</w:t>
        </w:r>
      </w:hyperlink>
      <w:r w:rsidRPr="001F1E0D">
        <w:t xml:space="preserve">, </w:t>
      </w:r>
      <w:hyperlink r:id="rId12" w:anchor="/document/12125268/entry/815" w:history="1">
        <w:r w:rsidRPr="001F1E0D">
          <w:rPr>
            <w:rStyle w:val="a4"/>
            <w:color w:val="auto"/>
            <w:u w:val="none"/>
          </w:rPr>
          <w:t>5</w:t>
        </w:r>
      </w:hyperlink>
      <w:r w:rsidRPr="001F1E0D">
        <w:t xml:space="preserve">, </w:t>
      </w:r>
      <w:hyperlink r:id="rId13" w:anchor="/document/12125268/entry/816" w:history="1">
        <w:r w:rsidRPr="001F1E0D">
          <w:rPr>
            <w:rStyle w:val="a4"/>
            <w:color w:val="auto"/>
            <w:u w:val="none"/>
          </w:rPr>
          <w:t>6</w:t>
        </w:r>
      </w:hyperlink>
      <w:r w:rsidRPr="001F1E0D">
        <w:t xml:space="preserve">, </w:t>
      </w:r>
      <w:hyperlink r:id="rId14" w:anchor="/document/12125268/entry/8111" w:history="1">
        <w:r w:rsidRPr="001F1E0D">
          <w:rPr>
            <w:rStyle w:val="a4"/>
            <w:color w:val="auto"/>
            <w:u w:val="none"/>
          </w:rPr>
          <w:t>11 статьи 81</w:t>
        </w:r>
      </w:hyperlink>
      <w:r w:rsidRPr="001F1E0D">
        <w:t xml:space="preserve"> Трудового кодекса Российской Федерации.</w:t>
      </w:r>
    </w:p>
    <w:p w:rsidR="00505451" w:rsidRPr="00C246E8" w:rsidRDefault="00505451" w:rsidP="00505451">
      <w:pPr>
        <w:pStyle w:val="ConsPlusNormal"/>
        <w:ind w:firstLine="720"/>
        <w:jc w:val="both"/>
      </w:pPr>
    </w:p>
    <w:p w:rsidR="00505451" w:rsidRPr="00C246E8" w:rsidRDefault="00505451" w:rsidP="00505451">
      <w:pPr>
        <w:pStyle w:val="ConsPlusNormal"/>
        <w:ind w:firstLine="720"/>
        <w:jc w:val="center"/>
        <w:rPr>
          <w:b/>
        </w:rPr>
      </w:pPr>
      <w:r w:rsidRPr="00C246E8">
        <w:rPr>
          <w:b/>
        </w:rPr>
        <w:t>5. Порядок и условия оказания материальной помощи</w:t>
      </w:r>
    </w:p>
    <w:p w:rsidR="00505451" w:rsidRPr="00C246E8" w:rsidRDefault="00505451" w:rsidP="00505451">
      <w:pPr>
        <w:pStyle w:val="ConsPlusNormal"/>
        <w:ind w:firstLine="720"/>
        <w:jc w:val="both"/>
      </w:pP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C246E8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гражданским служащим, работникам в Министерстве в течение календарного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246E8">
        <w:rPr>
          <w:rFonts w:ascii="Times New Roman" w:hAnsi="Times New Roman" w:cs="Times New Roman"/>
          <w:sz w:val="28"/>
          <w:szCs w:val="28"/>
        </w:rPr>
        <w:t xml:space="preserve">в том числе при уходе в ежегодный оплачиваемый отпуск, в пределах средств фонда оплата труда. 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Выплата материальной помощи</w:t>
      </w:r>
      <w:r w:rsidRPr="00C246E8">
        <w:rPr>
          <w:rFonts w:ascii="Times New Roman" w:hAnsi="Times New Roman" w:cs="Times New Roman"/>
          <w:sz w:val="28"/>
          <w:szCs w:val="28"/>
        </w:rPr>
        <w:t xml:space="preserve"> производится: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гражданским служащим – в размере одного оклада месячного денежного содержания;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работникам – в р</w:t>
      </w:r>
      <w:r>
        <w:rPr>
          <w:rFonts w:ascii="Times New Roman" w:hAnsi="Times New Roman" w:cs="Times New Roman"/>
          <w:sz w:val="28"/>
          <w:szCs w:val="28"/>
        </w:rPr>
        <w:t>азмере двух должностных окладов.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5.3. Гражданским служащим, работникам, проработавшим неполное количество календарных месяцев в текущем году, размер материальной помощи,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пункте 5.1. настоящего П</w:t>
      </w:r>
      <w:r w:rsidRPr="00C246E8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6E8">
        <w:rPr>
          <w:rFonts w:ascii="Times New Roman" w:hAnsi="Times New Roman" w:cs="Times New Roman"/>
          <w:sz w:val="28"/>
          <w:szCs w:val="28"/>
        </w:rPr>
        <w:t xml:space="preserve">  определяется пропорционально отработанному времени. 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5.4. Материальная помощь не выплачивается: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6E8">
        <w:rPr>
          <w:rFonts w:ascii="Times New Roman" w:hAnsi="Times New Roman" w:cs="Times New Roman"/>
          <w:sz w:val="28"/>
          <w:szCs w:val="28"/>
        </w:rPr>
        <w:t xml:space="preserve">гражданским служащим, увольняемым с гражданской службы </w:t>
      </w:r>
      <w:r w:rsidRPr="00C246E8">
        <w:rPr>
          <w:rFonts w:ascii="Times New Roman" w:hAnsi="Times New Roman" w:cs="Times New Roman"/>
          <w:sz w:val="28"/>
          <w:szCs w:val="28"/>
        </w:rPr>
        <w:br/>
        <w:t>в соответствии с частью 7 статьи 27, пунктами 12 - 14 части 1 статьи 33, подпунктом «б» пункта 1, пунктами 1.1 - 7, части 1 статьи 37, пунктами 1, 5 части 2 статьи 39</w:t>
      </w:r>
      <w:r>
        <w:rPr>
          <w:rFonts w:ascii="Times New Roman" w:hAnsi="Times New Roman" w:cs="Times New Roman"/>
          <w:sz w:val="28"/>
          <w:szCs w:val="28"/>
        </w:rPr>
        <w:t>, статьей 59.2</w:t>
      </w:r>
      <w:r w:rsidRPr="00C246E8">
        <w:rPr>
          <w:rFonts w:ascii="Times New Roman" w:hAnsi="Times New Roman" w:cs="Times New Roman"/>
          <w:sz w:val="28"/>
          <w:szCs w:val="28"/>
        </w:rPr>
        <w:t xml:space="preserve"> Федерального закона от 27 июля </w:t>
      </w:r>
      <w:r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4 г"/>
        </w:smartTagPr>
        <w:r w:rsidRPr="00C246E8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246E8">
        <w:rPr>
          <w:rFonts w:ascii="Times New Roman" w:hAnsi="Times New Roman" w:cs="Times New Roman"/>
          <w:sz w:val="28"/>
          <w:szCs w:val="28"/>
        </w:rPr>
        <w:t>. № 79-ФЗ «О государственной гражданской службе Российской Федерации»;</w:t>
      </w:r>
      <w:proofErr w:type="gramEnd"/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работникам, увольняемым по основаниям, предусмотренным пунктами 3, 5, 6, 11 части 1 статьи 81 Трудового кодекса Российской Федерации.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lastRenderedPageBreak/>
        <w:t xml:space="preserve">5.5. При наличии экономии по фонду оплаты труда может выплачиваться единовременная </w:t>
      </w:r>
      <w:r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r w:rsidRPr="00C246E8">
        <w:rPr>
          <w:rFonts w:ascii="Times New Roman" w:hAnsi="Times New Roman" w:cs="Times New Roman"/>
          <w:sz w:val="28"/>
          <w:szCs w:val="28"/>
        </w:rPr>
        <w:t>в следующих случаях</w:t>
      </w:r>
      <w:r>
        <w:rPr>
          <w:rFonts w:ascii="Times New Roman" w:hAnsi="Times New Roman" w:cs="Times New Roman"/>
          <w:sz w:val="28"/>
          <w:szCs w:val="28"/>
        </w:rPr>
        <w:t xml:space="preserve"> и размерах</w:t>
      </w:r>
      <w:r w:rsidRPr="00C246E8">
        <w:rPr>
          <w:rFonts w:ascii="Times New Roman" w:hAnsi="Times New Roman" w:cs="Times New Roman"/>
          <w:sz w:val="28"/>
          <w:szCs w:val="28"/>
        </w:rPr>
        <w:t>: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в связи с вступлением в брак</w:t>
      </w:r>
      <w:r>
        <w:rPr>
          <w:rFonts w:ascii="Times New Roman" w:hAnsi="Times New Roman" w:cs="Times New Roman"/>
          <w:sz w:val="28"/>
          <w:szCs w:val="28"/>
        </w:rPr>
        <w:t xml:space="preserve"> - 3 000 рублей</w:t>
      </w:r>
      <w:r w:rsidRPr="00C246E8">
        <w:rPr>
          <w:rFonts w:ascii="Times New Roman" w:hAnsi="Times New Roman" w:cs="Times New Roman"/>
          <w:sz w:val="28"/>
          <w:szCs w:val="28"/>
        </w:rPr>
        <w:t>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в связи с рождением ребенка</w:t>
      </w:r>
      <w:r>
        <w:rPr>
          <w:rFonts w:ascii="Times New Roman" w:hAnsi="Times New Roman" w:cs="Times New Roman"/>
          <w:sz w:val="28"/>
          <w:szCs w:val="28"/>
        </w:rPr>
        <w:t xml:space="preserve"> - 4 000 рублей</w:t>
      </w:r>
      <w:r w:rsidRPr="00C246E8">
        <w:rPr>
          <w:rFonts w:ascii="Times New Roman" w:hAnsi="Times New Roman" w:cs="Times New Roman"/>
          <w:sz w:val="28"/>
          <w:szCs w:val="28"/>
        </w:rPr>
        <w:t>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в связи со смертью близких родственников (родители, супруги, дети, братья, сестры)</w:t>
      </w:r>
      <w:r>
        <w:rPr>
          <w:rFonts w:ascii="Times New Roman" w:hAnsi="Times New Roman" w:cs="Times New Roman"/>
          <w:sz w:val="28"/>
          <w:szCs w:val="28"/>
        </w:rPr>
        <w:t xml:space="preserve"> - 4 000 рублей</w:t>
      </w:r>
      <w:r w:rsidRPr="00C246E8">
        <w:rPr>
          <w:rFonts w:ascii="Times New Roman" w:hAnsi="Times New Roman" w:cs="Times New Roman"/>
          <w:sz w:val="28"/>
          <w:szCs w:val="28"/>
        </w:rPr>
        <w:t>;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в других особых случаях (в связи с </w:t>
      </w:r>
      <w:r>
        <w:rPr>
          <w:rFonts w:ascii="Times New Roman" w:hAnsi="Times New Roman" w:cs="Times New Roman"/>
          <w:sz w:val="28"/>
          <w:szCs w:val="28"/>
        </w:rPr>
        <w:t>нахождением на лечении, продолжительность которого превышает 30 календарных дней</w:t>
      </w:r>
      <w:r w:rsidRPr="00C246E8">
        <w:rPr>
          <w:rFonts w:ascii="Times New Roman" w:hAnsi="Times New Roman" w:cs="Times New Roman"/>
          <w:sz w:val="28"/>
          <w:szCs w:val="28"/>
        </w:rPr>
        <w:t xml:space="preserve">;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46E8">
        <w:rPr>
          <w:rFonts w:ascii="Times New Roman" w:hAnsi="Times New Roman" w:cs="Times New Roman"/>
          <w:sz w:val="28"/>
          <w:szCs w:val="28"/>
        </w:rPr>
        <w:t>с материальным ущербом, возникшим в результате стихийного бедствия)</w:t>
      </w:r>
      <w:r>
        <w:rPr>
          <w:rFonts w:ascii="Times New Roman" w:hAnsi="Times New Roman" w:cs="Times New Roman"/>
          <w:sz w:val="28"/>
          <w:szCs w:val="28"/>
        </w:rPr>
        <w:t xml:space="preserve"> - 4 000 рублей</w:t>
      </w:r>
      <w:r w:rsidRPr="00C246E8">
        <w:rPr>
          <w:rFonts w:ascii="Times New Roman" w:hAnsi="Times New Roman" w:cs="Times New Roman"/>
          <w:sz w:val="28"/>
          <w:szCs w:val="28"/>
        </w:rPr>
        <w:t>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 xml:space="preserve">5.6. Выплата единовременной материальной помощи производится </w:t>
      </w:r>
      <w:r w:rsidRPr="00C246E8">
        <w:rPr>
          <w:rFonts w:ascii="Times New Roman" w:hAnsi="Times New Roman" w:cs="Times New Roman"/>
          <w:sz w:val="28"/>
          <w:szCs w:val="28"/>
        </w:rPr>
        <w:br/>
        <w:t>по приказу Министерства на основании заявления гр</w:t>
      </w:r>
      <w:r>
        <w:rPr>
          <w:rFonts w:ascii="Times New Roman" w:hAnsi="Times New Roman" w:cs="Times New Roman"/>
          <w:sz w:val="28"/>
          <w:szCs w:val="28"/>
        </w:rPr>
        <w:t>ажданского служащего, работника</w:t>
      </w:r>
      <w:r w:rsidRPr="00C2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</w:t>
      </w:r>
      <w:r w:rsidRPr="00C246E8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оснований для оказания единовременной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помощи, указанной в пункте 5.5</w:t>
      </w:r>
      <w:r w:rsidRPr="00C246E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05451" w:rsidRPr="00C246E8" w:rsidRDefault="00505451" w:rsidP="0050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6E8">
        <w:rPr>
          <w:rFonts w:ascii="Times New Roman" w:hAnsi="Times New Roman" w:cs="Times New Roman"/>
          <w:sz w:val="28"/>
          <w:szCs w:val="28"/>
        </w:rPr>
        <w:t>5.7. Общий размер материальной помощи, выплачиваемой гражданскому служащему, работнику в Министерстве в течение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6E8">
        <w:rPr>
          <w:rFonts w:ascii="Times New Roman" w:hAnsi="Times New Roman" w:cs="Times New Roman"/>
          <w:sz w:val="28"/>
          <w:szCs w:val="28"/>
        </w:rPr>
        <w:t xml:space="preserve"> максимальными размерами не ограничивается.</w:t>
      </w:r>
    </w:p>
    <w:p w:rsidR="00505451" w:rsidRPr="002B40FA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2B40FA" w:rsidRDefault="00505451" w:rsidP="00505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51" w:rsidRPr="002B40FA" w:rsidRDefault="00505451" w:rsidP="00505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0FA">
        <w:rPr>
          <w:rFonts w:ascii="Times New Roman" w:hAnsi="Times New Roman" w:cs="Times New Roman"/>
          <w:sz w:val="28"/>
          <w:szCs w:val="28"/>
        </w:rPr>
        <w:t>_______</w:t>
      </w:r>
    </w:p>
    <w:p w:rsidR="00505451" w:rsidRDefault="00505451" w:rsidP="00505451"/>
    <w:p w:rsidR="009F62F6" w:rsidRDefault="009F62F6"/>
    <w:sectPr w:rsidR="009F62F6" w:rsidSect="000630E6">
      <w:headerReference w:type="default" r:id="rId15"/>
      <w:footerReference w:type="default" r:id="rId1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3"/>
      <w:docPartObj>
        <w:docPartGallery w:val="Page Numbers (Bottom of Page)"/>
        <w:docPartUnique/>
      </w:docPartObj>
    </w:sdtPr>
    <w:sdtEndPr/>
    <w:sdtContent>
      <w:p w:rsidR="000630E6" w:rsidRDefault="00C146AA">
        <w:pPr>
          <w:pStyle w:val="a7"/>
          <w:jc w:val="right"/>
        </w:pPr>
      </w:p>
    </w:sdtContent>
  </w:sdt>
  <w:p w:rsidR="000630E6" w:rsidRDefault="00C146A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30E6" w:rsidRDefault="00C146AA">
        <w:pPr>
          <w:pStyle w:val="a5"/>
          <w:jc w:val="right"/>
        </w:pPr>
        <w:r w:rsidRPr="000630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0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30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0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30E6" w:rsidRDefault="00C146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75E"/>
    <w:multiLevelType w:val="multilevel"/>
    <w:tmpl w:val="6D086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51"/>
    <w:rsid w:val="00505451"/>
    <w:rsid w:val="009F62F6"/>
    <w:rsid w:val="00C1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5451"/>
    <w:rPr>
      <w:i/>
      <w:iCs/>
    </w:rPr>
  </w:style>
  <w:style w:type="character" w:styleId="a4">
    <w:name w:val="Hyperlink"/>
    <w:basedOn w:val="a0"/>
    <w:uiPriority w:val="99"/>
    <w:semiHidden/>
    <w:unhideWhenUsed/>
    <w:rsid w:val="00505451"/>
    <w:rPr>
      <w:color w:val="0000FF"/>
      <w:u w:val="single"/>
    </w:rPr>
  </w:style>
  <w:style w:type="paragraph" w:customStyle="1" w:styleId="ConsPlusNormal">
    <w:name w:val="ConsPlusNormal"/>
    <w:rsid w:val="00505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0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451"/>
  </w:style>
  <w:style w:type="paragraph" w:styleId="a7">
    <w:name w:val="footer"/>
    <w:basedOn w:val="a"/>
    <w:link w:val="a8"/>
    <w:uiPriority w:val="99"/>
    <w:unhideWhenUsed/>
    <w:rsid w:val="0050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D11730E3069F31F211A239496CB90596A190B80A26EB66A33C63651A93A6127845A07E7184b0W2N" TargetMode="Externa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ПОЛОЖЕНИЕ 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 в Министерстве молодежной политики, спорта и туризма Республики Марий Эл (для проведения независимой антикоррупционной экспертизы с 20 по 26 ноября 2018 года)
</_x041e__x043f__x0438__x0441__x0430__x043d__x0438__x0435_>
    <_dlc_DocId xmlns="57504d04-691e-4fc4-8f09-4f19fdbe90f6">XXJ7TYMEEKJ2-611-15</_dlc_DocId>
    <_dlc_DocIdUrl xmlns="57504d04-691e-4fc4-8f09-4f19fdbe90f6">
      <Url>https://vip.gov.mari.ru/minsport/_layouts/DocIdRedir.aspx?ID=XXJ7TYMEEKJ2-611-15</Url>
      <Description>XXJ7TYMEEKJ2-611-15</Description>
    </_dlc_DocIdUrl>
  </documentManagement>
</p:properties>
</file>

<file path=customXml/itemProps1.xml><?xml version="1.0" encoding="utf-8"?>
<ds:datastoreItem xmlns:ds="http://schemas.openxmlformats.org/officeDocument/2006/customXml" ds:itemID="{B70C8D2C-2CB2-42A7-8892-8D0B9FE56B3B}"/>
</file>

<file path=customXml/itemProps2.xml><?xml version="1.0" encoding="utf-8"?>
<ds:datastoreItem xmlns:ds="http://schemas.openxmlformats.org/officeDocument/2006/customXml" ds:itemID="{8C976DF6-FA84-4978-B3F1-0B2B98E71810}"/>
</file>

<file path=customXml/itemProps3.xml><?xml version="1.0" encoding="utf-8"?>
<ds:datastoreItem xmlns:ds="http://schemas.openxmlformats.org/officeDocument/2006/customXml" ds:itemID="{408B2FD0-70EF-43E6-BE23-2D52388F4479}"/>
</file>

<file path=customXml/itemProps4.xml><?xml version="1.0" encoding="utf-8"?>
<ds:datastoreItem xmlns:ds="http://schemas.openxmlformats.org/officeDocument/2006/customXml" ds:itemID="{07446792-13CA-4235-ACFC-C80116312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- ноябрь 2018</dc:title>
  <dc:creator>user</dc:creator>
  <cp:lastModifiedBy>user</cp:lastModifiedBy>
  <cp:revision>2</cp:revision>
  <dcterms:created xsi:type="dcterms:W3CDTF">2018-11-19T10:52:00Z</dcterms:created>
  <dcterms:modified xsi:type="dcterms:W3CDTF">2018-11-19T11:03:00Z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d2abe144-c828-46af-912d-0fe47a8eb656</vt:lpwstr>
  </property>
</Properties>
</file>